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Pr="000F2FB7" w:rsidRDefault="000D0E63" w:rsidP="000F2FB7">
      <w:pPr>
        <w:spacing w:after="0" w:line="480" w:lineRule="auto"/>
        <w:jc w:val="center"/>
        <w:rPr>
          <w:rFonts w:ascii="Times New Roman" w:hAnsi="Times New Roman" w:cs="Times New Roman"/>
          <w:b/>
          <w:bCs/>
          <w:color w:val="000000" w:themeColor="text1"/>
          <w:sz w:val="24"/>
          <w:szCs w:val="24"/>
        </w:rPr>
      </w:pPr>
      <w:r w:rsidRPr="000F2FB7">
        <w:rPr>
          <w:rFonts w:ascii="Times New Roman" w:hAnsi="Times New Roman" w:cs="Times New Roman"/>
          <w:b/>
          <w:bCs/>
          <w:color w:val="000000" w:themeColor="text1"/>
          <w:sz w:val="24"/>
          <w:szCs w:val="24"/>
        </w:rPr>
        <w:t>Scientific Literacy</w:t>
      </w:r>
    </w:p>
    <w:p w:rsidR="000F2FB7" w:rsidRPr="000F2FB7" w:rsidRDefault="000D0E63" w:rsidP="000F2FB7">
      <w:pPr>
        <w:spacing w:after="0" w:line="480" w:lineRule="auto"/>
        <w:jc w:val="center"/>
        <w:rPr>
          <w:rFonts w:ascii="Times New Roman" w:hAnsi="Times New Roman" w:cs="Times New Roman"/>
          <w:color w:val="000000" w:themeColor="text1"/>
          <w:sz w:val="24"/>
          <w:szCs w:val="24"/>
        </w:rPr>
      </w:pPr>
      <w:r w:rsidRPr="000F2FB7">
        <w:rPr>
          <w:rFonts w:ascii="Times New Roman" w:hAnsi="Times New Roman" w:cs="Times New Roman"/>
          <w:color w:val="000000" w:themeColor="text1"/>
          <w:sz w:val="24"/>
          <w:szCs w:val="24"/>
        </w:rPr>
        <w:t>Student’s Name</w:t>
      </w:r>
    </w:p>
    <w:p w:rsidR="000F2FB7" w:rsidRPr="000F2FB7" w:rsidRDefault="000D0E63" w:rsidP="000F2FB7">
      <w:pPr>
        <w:spacing w:after="0" w:line="480" w:lineRule="auto"/>
        <w:jc w:val="center"/>
        <w:rPr>
          <w:rFonts w:ascii="Times New Roman" w:hAnsi="Times New Roman" w:cs="Times New Roman"/>
          <w:color w:val="000000" w:themeColor="text1"/>
          <w:sz w:val="24"/>
          <w:szCs w:val="24"/>
        </w:rPr>
      </w:pPr>
      <w:r w:rsidRPr="000F2FB7">
        <w:rPr>
          <w:rFonts w:ascii="Times New Roman" w:hAnsi="Times New Roman" w:cs="Times New Roman"/>
          <w:color w:val="000000" w:themeColor="text1"/>
          <w:sz w:val="24"/>
          <w:szCs w:val="24"/>
        </w:rPr>
        <w:t>Institutional Affiliation</w:t>
      </w:r>
    </w:p>
    <w:p w:rsidR="000F2FB7" w:rsidRPr="000F2FB7" w:rsidRDefault="000D0E63" w:rsidP="000F2FB7">
      <w:pPr>
        <w:spacing w:after="0" w:line="480" w:lineRule="auto"/>
        <w:jc w:val="center"/>
        <w:rPr>
          <w:rFonts w:ascii="Times New Roman" w:hAnsi="Times New Roman" w:cs="Times New Roman"/>
          <w:color w:val="000000" w:themeColor="text1"/>
          <w:sz w:val="24"/>
          <w:szCs w:val="24"/>
        </w:rPr>
      </w:pPr>
      <w:r w:rsidRPr="000F2FB7">
        <w:rPr>
          <w:rFonts w:ascii="Times New Roman" w:hAnsi="Times New Roman" w:cs="Times New Roman"/>
          <w:color w:val="000000" w:themeColor="text1"/>
          <w:sz w:val="24"/>
          <w:szCs w:val="24"/>
        </w:rPr>
        <w:t>Date</w:t>
      </w:r>
    </w:p>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Default="000F2FB7"/>
    <w:p w:rsidR="000F2FB7" w:rsidRPr="000F2FB7" w:rsidRDefault="000D0E63" w:rsidP="000F2FB7">
      <w:pPr>
        <w:spacing w:after="0" w:line="480" w:lineRule="auto"/>
        <w:jc w:val="center"/>
        <w:rPr>
          <w:rFonts w:ascii="Times New Roman" w:hAnsi="Times New Roman" w:cs="Times New Roman"/>
          <w:b/>
          <w:bCs/>
          <w:color w:val="000000" w:themeColor="text1"/>
          <w:sz w:val="24"/>
          <w:szCs w:val="24"/>
        </w:rPr>
      </w:pPr>
      <w:r w:rsidRPr="000F2FB7">
        <w:rPr>
          <w:rFonts w:ascii="Times New Roman" w:hAnsi="Times New Roman" w:cs="Times New Roman"/>
          <w:b/>
          <w:bCs/>
          <w:color w:val="000000" w:themeColor="text1"/>
          <w:sz w:val="24"/>
          <w:szCs w:val="24"/>
        </w:rPr>
        <w:lastRenderedPageBreak/>
        <w:t>Scientific Literacy</w:t>
      </w:r>
    </w:p>
    <w:p w:rsidR="00446D98" w:rsidRDefault="000D0E63" w:rsidP="000F2FB7">
      <w:pPr>
        <w:spacing w:after="0" w:line="480" w:lineRule="auto"/>
        <w:ind w:firstLine="851"/>
        <w:rPr>
          <w:rFonts w:ascii="Times New Roman" w:hAnsi="Times New Roman" w:cs="Times New Roman"/>
          <w:color w:val="000000" w:themeColor="text1"/>
          <w:sz w:val="24"/>
          <w:szCs w:val="24"/>
        </w:rPr>
      </w:pPr>
      <w:r w:rsidRPr="000F2FB7">
        <w:rPr>
          <w:rFonts w:ascii="Times New Roman" w:hAnsi="Times New Roman" w:cs="Times New Roman"/>
          <w:color w:val="000000" w:themeColor="text1"/>
          <w:sz w:val="24"/>
          <w:szCs w:val="24"/>
        </w:rPr>
        <w:t xml:space="preserve">Science is a complex and daunting enterprise; however, its systematic execution appears random to individuals who are not educated about its method and use. There are various news websites such as Medical News Today which is essential in translating the data generated from medical studies into information that an average individual can understand. Scientific literacy means individuals have an understanding of scientific facts which are generated by researchers. </w:t>
      </w:r>
      <w:r w:rsidR="00720B88" w:rsidRPr="000F2FB7">
        <w:rPr>
          <w:rFonts w:ascii="Times New Roman" w:hAnsi="Times New Roman" w:cs="Times New Roman"/>
          <w:color w:val="000000" w:themeColor="text1"/>
          <w:sz w:val="24"/>
          <w:szCs w:val="24"/>
        </w:rPr>
        <w:t>It involves knowledge of basic natural history, earth science, geological and biological concepts, climatic research, and geopolitical landscape</w:t>
      </w:r>
      <w:r w:rsidR="006F3498" w:rsidRPr="000F2FB7">
        <w:rPr>
          <w:rFonts w:ascii="Times New Roman" w:hAnsi="Times New Roman" w:cs="Times New Roman"/>
          <w:color w:val="000000" w:themeColor="text1"/>
          <w:sz w:val="24"/>
          <w:szCs w:val="24"/>
        </w:rPr>
        <w:t xml:space="preserve"> (Marincola, 2016)</w:t>
      </w:r>
      <w:r w:rsidR="00720B88" w:rsidRPr="000F2FB7">
        <w:rPr>
          <w:rFonts w:ascii="Times New Roman" w:hAnsi="Times New Roman" w:cs="Times New Roman"/>
          <w:color w:val="000000" w:themeColor="text1"/>
          <w:sz w:val="24"/>
          <w:szCs w:val="24"/>
        </w:rPr>
        <w:t xml:space="preserve">. </w:t>
      </w:r>
      <w:r w:rsidR="00AE2E77" w:rsidRPr="000F2FB7">
        <w:rPr>
          <w:rFonts w:ascii="Times New Roman" w:hAnsi="Times New Roman" w:cs="Times New Roman"/>
          <w:color w:val="000000" w:themeColor="text1"/>
          <w:sz w:val="24"/>
          <w:szCs w:val="24"/>
        </w:rPr>
        <w:t xml:space="preserve">The scholars who develop scientific </w:t>
      </w:r>
      <w:r w:rsidR="00ED5B9A" w:rsidRPr="000F2FB7">
        <w:rPr>
          <w:rFonts w:ascii="Times New Roman" w:hAnsi="Times New Roman" w:cs="Times New Roman"/>
          <w:color w:val="000000" w:themeColor="text1"/>
          <w:sz w:val="24"/>
          <w:szCs w:val="24"/>
        </w:rPr>
        <w:t xml:space="preserve">data from their research present their information in a way that only people who are learned in similar fields can interpret and understand. When people have scientific literacy, they can understand the language presented by the scientists and make it their duty to use the information in real life. For example, to demystify the reader's process, the mayo clinic website has been useful in presenting a series of comprehensive knowledge about medical conditions and provide explanations on how they are treated. This helps ensure that </w:t>
      </w:r>
      <w:r w:rsidR="006F5918" w:rsidRPr="000F2FB7">
        <w:rPr>
          <w:rFonts w:ascii="Times New Roman" w:hAnsi="Times New Roman" w:cs="Times New Roman"/>
          <w:color w:val="000000" w:themeColor="text1"/>
          <w:sz w:val="24"/>
          <w:szCs w:val="24"/>
        </w:rPr>
        <w:t xml:space="preserve">individuals who are not exposed to medical knowledge in school can understand and use the information in real life to solve medical problems. </w:t>
      </w:r>
    </w:p>
    <w:p w:rsidR="00032A18" w:rsidRPr="000F2FB7" w:rsidRDefault="00D43D71" w:rsidP="000F2FB7">
      <w:pPr>
        <w:spacing w:after="0" w:line="480" w:lineRule="auto"/>
        <w:ind w:firstLine="851"/>
        <w:rPr>
          <w:rFonts w:ascii="Times New Roman" w:hAnsi="Times New Roman" w:cs="Times New Roman"/>
          <w:color w:val="000000" w:themeColor="text1"/>
          <w:sz w:val="24"/>
          <w:szCs w:val="24"/>
        </w:rPr>
      </w:pPr>
      <w:r w:rsidRPr="000F2FB7">
        <w:rPr>
          <w:rFonts w:ascii="Times New Roman" w:hAnsi="Times New Roman" w:cs="Times New Roman"/>
          <w:color w:val="000000" w:themeColor="text1"/>
          <w:sz w:val="24"/>
          <w:szCs w:val="24"/>
        </w:rPr>
        <w:t xml:space="preserve">According to Marincola (2016), the public prefers to be clearly and consistently educated about scientific issues and how it benefits them. Because of the large distribution of science in many different fields, the future success of nations, educators, industries, media, and professional scientists, people have to be educated on different scientific issues which helps them to solve various problems facing their lives. </w:t>
      </w:r>
      <w:r w:rsidR="00284D95" w:rsidRPr="000F2FB7">
        <w:rPr>
          <w:rFonts w:ascii="Times New Roman" w:hAnsi="Times New Roman" w:cs="Times New Roman"/>
          <w:color w:val="000000" w:themeColor="text1"/>
          <w:sz w:val="24"/>
          <w:szCs w:val="24"/>
        </w:rPr>
        <w:t xml:space="preserve">More so, literacy depends on public opinion through asking questions such as the safety of oil drills and the building of the pipeline. </w:t>
      </w:r>
      <w:r w:rsidR="002242B6" w:rsidRPr="000F2FB7">
        <w:rPr>
          <w:rFonts w:ascii="Times New Roman" w:hAnsi="Times New Roman" w:cs="Times New Roman"/>
          <w:color w:val="000000" w:themeColor="text1"/>
          <w:sz w:val="24"/>
          <w:szCs w:val="24"/>
        </w:rPr>
        <w:t xml:space="preserve">Despite the use of scientific knowledge in enhancing the knowledge of the public </w:t>
      </w:r>
      <w:r w:rsidR="00271503" w:rsidRPr="000F2FB7">
        <w:rPr>
          <w:rFonts w:ascii="Times New Roman" w:hAnsi="Times New Roman" w:cs="Times New Roman"/>
          <w:color w:val="000000" w:themeColor="text1"/>
          <w:sz w:val="24"/>
          <w:szCs w:val="24"/>
        </w:rPr>
        <w:t>in scientific concepts, there are various challenges linked to the development of knowledge among the general population</w:t>
      </w:r>
      <w:r w:rsidR="006F3498" w:rsidRPr="000F2FB7">
        <w:rPr>
          <w:rFonts w:ascii="Times New Roman" w:hAnsi="Times New Roman" w:cs="Times New Roman"/>
          <w:color w:val="000000" w:themeColor="text1"/>
          <w:sz w:val="24"/>
          <w:szCs w:val="24"/>
        </w:rPr>
        <w:t xml:space="preserve"> (</w:t>
      </w:r>
      <w:r w:rsidR="006F3498" w:rsidRPr="000F2FB7">
        <w:rPr>
          <w:rFonts w:ascii="Times New Roman" w:hAnsi="Times New Roman" w:cs="Times New Roman"/>
          <w:color w:val="000000" w:themeColor="text1"/>
          <w:sz w:val="24"/>
          <w:szCs w:val="24"/>
          <w:shd w:val="clear" w:color="auto" w:fill="FFFFFF"/>
        </w:rPr>
        <w:t>Harmatiy,2020)</w:t>
      </w:r>
      <w:r w:rsidR="00271503" w:rsidRPr="000F2FB7">
        <w:rPr>
          <w:rFonts w:ascii="Times New Roman" w:hAnsi="Times New Roman" w:cs="Times New Roman"/>
          <w:color w:val="000000" w:themeColor="text1"/>
          <w:sz w:val="24"/>
          <w:szCs w:val="24"/>
        </w:rPr>
        <w:t xml:space="preserve">. </w:t>
      </w:r>
      <w:r w:rsidR="00190468" w:rsidRPr="000F2FB7">
        <w:rPr>
          <w:rFonts w:ascii="Times New Roman" w:hAnsi="Times New Roman" w:cs="Times New Roman"/>
          <w:color w:val="000000" w:themeColor="text1"/>
          <w:sz w:val="24"/>
          <w:szCs w:val="24"/>
        </w:rPr>
        <w:t xml:space="preserve">One of the challenges is the provision of </w:t>
      </w:r>
      <w:r w:rsidR="00190468" w:rsidRPr="000F2FB7">
        <w:rPr>
          <w:rFonts w:ascii="Times New Roman" w:hAnsi="Times New Roman" w:cs="Times New Roman"/>
          <w:color w:val="000000" w:themeColor="text1"/>
          <w:sz w:val="24"/>
          <w:szCs w:val="24"/>
        </w:rPr>
        <w:lastRenderedPageBreak/>
        <w:t xml:space="preserve">information out of context by many research and platforms. For example, various research platforms show that alcohol is </w:t>
      </w:r>
      <w:r w:rsidR="00CD5505" w:rsidRPr="000F2FB7">
        <w:rPr>
          <w:rFonts w:ascii="Times New Roman" w:hAnsi="Times New Roman" w:cs="Times New Roman"/>
          <w:color w:val="000000" w:themeColor="text1"/>
          <w:sz w:val="24"/>
          <w:szCs w:val="24"/>
        </w:rPr>
        <w:t>cardio protective</w:t>
      </w:r>
      <w:r w:rsidR="00190468" w:rsidRPr="000F2FB7">
        <w:rPr>
          <w:rFonts w:ascii="Times New Roman" w:hAnsi="Times New Roman" w:cs="Times New Roman"/>
          <w:color w:val="000000" w:themeColor="text1"/>
          <w:sz w:val="24"/>
          <w:szCs w:val="24"/>
        </w:rPr>
        <w:t xml:space="preserve"> while others show that it is linked to cardiac diseases. This may show that scientists have flip-flopping ideas and results which leads to confusion. Therefore, scientific literacy may differ among different people leading to confusion. </w:t>
      </w: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0F2FB7" w:rsidRDefault="000F2FB7" w:rsidP="000F2FB7">
      <w:pPr>
        <w:spacing w:after="0" w:line="480" w:lineRule="auto"/>
        <w:ind w:firstLine="851"/>
        <w:rPr>
          <w:rFonts w:ascii="Times New Roman" w:hAnsi="Times New Roman" w:cs="Times New Roman"/>
          <w:color w:val="000000" w:themeColor="text1"/>
          <w:sz w:val="24"/>
          <w:szCs w:val="24"/>
        </w:rPr>
      </w:pPr>
    </w:p>
    <w:p w:rsidR="00190468" w:rsidRPr="000F2FB7" w:rsidRDefault="000D0E63" w:rsidP="000F2FB7">
      <w:pPr>
        <w:spacing w:after="0" w:line="480" w:lineRule="auto"/>
        <w:ind w:firstLine="851"/>
        <w:jc w:val="center"/>
        <w:rPr>
          <w:rFonts w:ascii="Times New Roman" w:hAnsi="Times New Roman" w:cs="Times New Roman"/>
          <w:b/>
          <w:bCs/>
          <w:color w:val="000000" w:themeColor="text1"/>
          <w:sz w:val="24"/>
          <w:szCs w:val="24"/>
        </w:rPr>
      </w:pPr>
      <w:r w:rsidRPr="000F2FB7">
        <w:rPr>
          <w:rFonts w:ascii="Times New Roman" w:hAnsi="Times New Roman" w:cs="Times New Roman"/>
          <w:b/>
          <w:bCs/>
          <w:color w:val="000000" w:themeColor="text1"/>
          <w:sz w:val="24"/>
          <w:szCs w:val="24"/>
        </w:rPr>
        <w:lastRenderedPageBreak/>
        <w:t>References</w:t>
      </w:r>
    </w:p>
    <w:p w:rsidR="000F2FB7" w:rsidRPr="000F2FB7" w:rsidRDefault="000D0E63" w:rsidP="000F2FB7">
      <w:pPr>
        <w:spacing w:after="0" w:line="480" w:lineRule="auto"/>
        <w:ind w:left="851" w:hanging="851"/>
        <w:rPr>
          <w:rFonts w:ascii="Times New Roman" w:hAnsi="Times New Roman" w:cs="Times New Roman"/>
          <w:color w:val="000000" w:themeColor="text1"/>
          <w:sz w:val="24"/>
          <w:szCs w:val="24"/>
        </w:rPr>
      </w:pPr>
      <w:r w:rsidRPr="000F2FB7">
        <w:rPr>
          <w:rFonts w:ascii="Times New Roman" w:hAnsi="Times New Roman" w:cs="Times New Roman"/>
          <w:color w:val="000000" w:themeColor="text1"/>
          <w:sz w:val="24"/>
          <w:szCs w:val="24"/>
          <w:shd w:val="clear" w:color="auto" w:fill="FFFFFF"/>
        </w:rPr>
        <w:t>Harmatiy, O. (2020). Media and Scientific Literacy Development within the Framework of Public Engagement with Science. </w:t>
      </w:r>
      <w:r w:rsidRPr="000F2FB7">
        <w:rPr>
          <w:rFonts w:ascii="Times New Roman" w:hAnsi="Times New Roman" w:cs="Times New Roman"/>
          <w:i/>
          <w:iCs/>
          <w:color w:val="000000" w:themeColor="text1"/>
          <w:sz w:val="24"/>
          <w:szCs w:val="24"/>
          <w:shd w:val="clear" w:color="auto" w:fill="FFFFFF"/>
        </w:rPr>
        <w:t>Медиаобразование</w:t>
      </w:r>
      <w:r w:rsidRPr="000F2FB7">
        <w:rPr>
          <w:rFonts w:ascii="Times New Roman" w:hAnsi="Times New Roman" w:cs="Times New Roman"/>
          <w:color w:val="000000" w:themeColor="text1"/>
          <w:sz w:val="24"/>
          <w:szCs w:val="24"/>
          <w:shd w:val="clear" w:color="auto" w:fill="FFFFFF"/>
        </w:rPr>
        <w:t>, </w:t>
      </w:r>
      <w:r w:rsidRPr="000F2FB7">
        <w:rPr>
          <w:rFonts w:ascii="Times New Roman" w:hAnsi="Times New Roman" w:cs="Times New Roman"/>
          <w:i/>
          <w:iCs/>
          <w:color w:val="000000" w:themeColor="text1"/>
          <w:sz w:val="24"/>
          <w:szCs w:val="24"/>
          <w:shd w:val="clear" w:color="auto" w:fill="FFFFFF"/>
        </w:rPr>
        <w:t>60</w:t>
      </w:r>
      <w:r w:rsidRPr="000F2FB7">
        <w:rPr>
          <w:rFonts w:ascii="Times New Roman" w:hAnsi="Times New Roman" w:cs="Times New Roman"/>
          <w:color w:val="000000" w:themeColor="text1"/>
          <w:sz w:val="24"/>
          <w:szCs w:val="24"/>
          <w:shd w:val="clear" w:color="auto" w:fill="FFFFFF"/>
        </w:rPr>
        <w:t>(4).</w:t>
      </w:r>
    </w:p>
    <w:p w:rsidR="000F2FB7" w:rsidRPr="000F2FB7" w:rsidRDefault="000D0E63" w:rsidP="000F2FB7">
      <w:pPr>
        <w:spacing w:after="0" w:line="480" w:lineRule="auto"/>
        <w:ind w:left="851" w:hanging="851"/>
        <w:rPr>
          <w:rFonts w:ascii="Times New Roman" w:hAnsi="Times New Roman" w:cs="Times New Roman"/>
          <w:color w:val="000000" w:themeColor="text1"/>
          <w:sz w:val="24"/>
          <w:szCs w:val="24"/>
          <w:shd w:val="clear" w:color="auto" w:fill="FFFFFF"/>
        </w:rPr>
      </w:pPr>
      <w:r w:rsidRPr="000F2FB7">
        <w:rPr>
          <w:rFonts w:ascii="Times New Roman" w:hAnsi="Times New Roman" w:cs="Times New Roman"/>
          <w:color w:val="000000" w:themeColor="text1"/>
          <w:sz w:val="24"/>
          <w:szCs w:val="24"/>
          <w:shd w:val="clear" w:color="auto" w:fill="FFFFFF"/>
        </w:rPr>
        <w:t>Marincola E. (2016). Why is public science education important? </w:t>
      </w:r>
      <w:r w:rsidRPr="000F2FB7">
        <w:rPr>
          <w:rFonts w:ascii="Times New Roman" w:hAnsi="Times New Roman" w:cs="Times New Roman"/>
          <w:i/>
          <w:iCs/>
          <w:color w:val="000000" w:themeColor="text1"/>
          <w:sz w:val="24"/>
          <w:szCs w:val="24"/>
          <w:shd w:val="clear" w:color="auto" w:fill="FFFFFF"/>
        </w:rPr>
        <w:t>Journal of translational medicine</w:t>
      </w:r>
      <w:r w:rsidRPr="000F2FB7">
        <w:rPr>
          <w:rFonts w:ascii="Times New Roman" w:hAnsi="Times New Roman" w:cs="Times New Roman"/>
          <w:color w:val="000000" w:themeColor="text1"/>
          <w:sz w:val="24"/>
          <w:szCs w:val="24"/>
          <w:shd w:val="clear" w:color="auto" w:fill="FFFFFF"/>
        </w:rPr>
        <w:t>, </w:t>
      </w:r>
      <w:r w:rsidRPr="000F2FB7">
        <w:rPr>
          <w:rFonts w:ascii="Times New Roman" w:hAnsi="Times New Roman" w:cs="Times New Roman"/>
          <w:i/>
          <w:iCs/>
          <w:color w:val="000000" w:themeColor="text1"/>
          <w:sz w:val="24"/>
          <w:szCs w:val="24"/>
          <w:shd w:val="clear" w:color="auto" w:fill="FFFFFF"/>
        </w:rPr>
        <w:t>4</w:t>
      </w:r>
      <w:r w:rsidRPr="000F2FB7">
        <w:rPr>
          <w:rFonts w:ascii="Times New Roman" w:hAnsi="Times New Roman" w:cs="Times New Roman"/>
          <w:color w:val="000000" w:themeColor="text1"/>
          <w:sz w:val="24"/>
          <w:szCs w:val="24"/>
          <w:shd w:val="clear" w:color="auto" w:fill="FFFFFF"/>
        </w:rPr>
        <w:t xml:space="preserve">, 7. </w:t>
      </w:r>
      <w:hyperlink r:id="rId6" w:history="1">
        <w:r w:rsidRPr="000F2FB7">
          <w:rPr>
            <w:rStyle w:val="Hyperlink"/>
            <w:rFonts w:ascii="Times New Roman" w:hAnsi="Times New Roman" w:cs="Times New Roman"/>
            <w:color w:val="000000" w:themeColor="text1"/>
            <w:sz w:val="24"/>
            <w:szCs w:val="24"/>
            <w:shd w:val="clear" w:color="auto" w:fill="FFFFFF"/>
          </w:rPr>
          <w:t>https://doi.org/10.1186/1479-5876-4-7</w:t>
        </w:r>
      </w:hyperlink>
    </w:p>
    <w:sectPr w:rsidR="000F2FB7" w:rsidRPr="000F2FB7" w:rsidSect="00DA1F41">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1DB" w:rsidRDefault="002131DB">
      <w:pPr>
        <w:spacing w:after="0" w:line="240" w:lineRule="auto"/>
      </w:pPr>
      <w:r>
        <w:separator/>
      </w:r>
    </w:p>
  </w:endnote>
  <w:endnote w:type="continuationSeparator" w:id="1">
    <w:p w:rsidR="002131DB" w:rsidRDefault="002131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1DB" w:rsidRDefault="002131DB">
      <w:pPr>
        <w:spacing w:after="0" w:line="240" w:lineRule="auto"/>
      </w:pPr>
      <w:r>
        <w:separator/>
      </w:r>
    </w:p>
  </w:footnote>
  <w:footnote w:type="continuationSeparator" w:id="1">
    <w:p w:rsidR="002131DB" w:rsidRDefault="002131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343686"/>
      <w:docPartObj>
        <w:docPartGallery w:val="Page Numbers (Top of Page)"/>
        <w:docPartUnique/>
      </w:docPartObj>
    </w:sdtPr>
    <w:sdtEndPr>
      <w:rPr>
        <w:rFonts w:ascii="Times New Roman" w:hAnsi="Times New Roman" w:cs="Times New Roman"/>
        <w:noProof/>
        <w:sz w:val="24"/>
        <w:szCs w:val="24"/>
      </w:rPr>
    </w:sdtEndPr>
    <w:sdtContent>
      <w:p w:rsidR="000F2FB7" w:rsidRPr="000F2FB7" w:rsidRDefault="00A93A89">
        <w:pPr>
          <w:pStyle w:val="Header"/>
          <w:jc w:val="right"/>
          <w:rPr>
            <w:rFonts w:ascii="Times New Roman" w:hAnsi="Times New Roman" w:cs="Times New Roman"/>
            <w:sz w:val="24"/>
            <w:szCs w:val="24"/>
          </w:rPr>
        </w:pPr>
        <w:r w:rsidRPr="000F2FB7">
          <w:rPr>
            <w:rFonts w:ascii="Times New Roman" w:hAnsi="Times New Roman" w:cs="Times New Roman"/>
            <w:sz w:val="24"/>
            <w:szCs w:val="24"/>
          </w:rPr>
          <w:fldChar w:fldCharType="begin"/>
        </w:r>
        <w:r w:rsidR="000D0E63" w:rsidRPr="000F2FB7">
          <w:rPr>
            <w:rFonts w:ascii="Times New Roman" w:hAnsi="Times New Roman" w:cs="Times New Roman"/>
            <w:sz w:val="24"/>
            <w:szCs w:val="24"/>
          </w:rPr>
          <w:instrText xml:space="preserve"> PAGE   \* MERGEFORMAT </w:instrText>
        </w:r>
        <w:r w:rsidRPr="000F2FB7">
          <w:rPr>
            <w:rFonts w:ascii="Times New Roman" w:hAnsi="Times New Roman" w:cs="Times New Roman"/>
            <w:sz w:val="24"/>
            <w:szCs w:val="24"/>
          </w:rPr>
          <w:fldChar w:fldCharType="separate"/>
        </w:r>
        <w:r w:rsidR="00CD5505">
          <w:rPr>
            <w:rFonts w:ascii="Times New Roman" w:hAnsi="Times New Roman" w:cs="Times New Roman"/>
            <w:noProof/>
            <w:sz w:val="24"/>
            <w:szCs w:val="24"/>
          </w:rPr>
          <w:t>1</w:t>
        </w:r>
        <w:r w:rsidRPr="000F2FB7">
          <w:rPr>
            <w:rFonts w:ascii="Times New Roman" w:hAnsi="Times New Roman" w:cs="Times New Roman"/>
            <w:noProof/>
            <w:sz w:val="24"/>
            <w:szCs w:val="24"/>
          </w:rPr>
          <w:fldChar w:fldCharType="end"/>
        </w:r>
      </w:p>
    </w:sdtContent>
  </w:sdt>
  <w:p w:rsidR="000F2FB7" w:rsidRDefault="000F2FB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zEyMjQ2MTOwsDQwNTFX0lEKTi0uzszPAykwrAUAFgOTFiwAAAA="/>
  </w:docVars>
  <w:rsids>
    <w:rsidRoot w:val="00032A18"/>
    <w:rsid w:val="00032A18"/>
    <w:rsid w:val="000D0E63"/>
    <w:rsid w:val="000F2FB7"/>
    <w:rsid w:val="00190468"/>
    <w:rsid w:val="002131DB"/>
    <w:rsid w:val="002242B6"/>
    <w:rsid w:val="00271503"/>
    <w:rsid w:val="00284D95"/>
    <w:rsid w:val="003E4CBB"/>
    <w:rsid w:val="00446D98"/>
    <w:rsid w:val="00617157"/>
    <w:rsid w:val="006F3498"/>
    <w:rsid w:val="006F5918"/>
    <w:rsid w:val="00720B88"/>
    <w:rsid w:val="00A93A89"/>
    <w:rsid w:val="00AD4C0D"/>
    <w:rsid w:val="00AE2E77"/>
    <w:rsid w:val="00CD5505"/>
    <w:rsid w:val="00D43D71"/>
    <w:rsid w:val="00DA1F41"/>
    <w:rsid w:val="00ED5B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F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2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A18"/>
  </w:style>
  <w:style w:type="paragraph" w:styleId="Footer">
    <w:name w:val="footer"/>
    <w:basedOn w:val="Normal"/>
    <w:link w:val="FooterChar"/>
    <w:uiPriority w:val="99"/>
    <w:unhideWhenUsed/>
    <w:rsid w:val="00032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A18"/>
  </w:style>
  <w:style w:type="character" w:styleId="Hyperlink">
    <w:name w:val="Hyperlink"/>
    <w:basedOn w:val="DefaultParagraphFont"/>
    <w:uiPriority w:val="99"/>
    <w:unhideWhenUsed/>
    <w:rsid w:val="006F3498"/>
    <w:rPr>
      <w:color w:val="0563C1" w:themeColor="hyperlink"/>
      <w:u w:val="single"/>
    </w:rPr>
  </w:style>
  <w:style w:type="character" w:customStyle="1" w:styleId="UnresolvedMention1">
    <w:name w:val="Unresolved Mention1"/>
    <w:basedOn w:val="DefaultParagraphFont"/>
    <w:uiPriority w:val="99"/>
    <w:semiHidden/>
    <w:unhideWhenUsed/>
    <w:rsid w:val="006F349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86/1479-5876-4-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2021-08-23T21:56:00Z</dcterms:created>
  <dcterms:modified xsi:type="dcterms:W3CDTF">2021-08-23T21:56:00Z</dcterms:modified>
</cp:coreProperties>
</file>